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drzewno-meblarski w kryzysie: branża czeka na systemowe działania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drzewny i meblarski to jeden z filarów naszej gospodarki. To setki tysięcy miejsc pracy, miliardy złotych eksportu i innowacje, które wspierają rozwój wszystkich regionów kraju. Dziś ten filar kruszeje i znajduje się w poważnym zagrożeniu.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drzewno-meblarski w kryzysie: branża czeka na systemowe działania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sektor drzewny i meblarski to jeden z filarów naszej gospodarki. To setki tysięcy miejsc pracy, miliardy złotych eksportu i innowacje, które wspierają rozwój wszystkich regionów kraju. Dziś ten filar kruszeje i znajduje się w poważnym zagrożeniu.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Meblarskiego: pilne zadania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maja odbyło się II posiedzenie Rady ds. Przemysłu Drzewnego i Meblarskiego przy Premierze RP, któremu przewodniczył sekretarz stanu w Ministerstwie Rozwoju i Technologii Michał Jaros. W spotkaniu uczestniczyły Koalicja na Rzecz Polskiego Drewna oraz stowarzyszenia reprezentujące wszystkie branże przemysłu drzewnego. Na posiedzeniu Rady przedstawiciele sektora podkreślili, że obecna sytuacja wymaga natychmiastowych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ustalenia spotkania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połowy lipca przez Lasy Państwowe 10‑letniej prognozy pozyskania drewna</w:t>
      </w:r>
      <w:r>
        <w:rPr>
          <w:rFonts w:ascii="calibri" w:hAnsi="calibri" w:eastAsia="calibri" w:cs="calibri"/>
          <w:sz w:val="24"/>
          <w:szCs w:val="24"/>
        </w:rPr>
        <w:t xml:space="preserve"> z podziałem na gatunki i sortymenty.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założeń ustawy</w:t>
      </w:r>
      <w:r>
        <w:rPr>
          <w:rFonts w:ascii="calibri" w:hAnsi="calibri" w:eastAsia="calibri" w:cs="calibri"/>
          <w:sz w:val="24"/>
          <w:szCs w:val="24"/>
        </w:rPr>
        <w:t xml:space="preserve"> traktującej drewno jako surowiec kluczowy.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długofalowej strategii</w:t>
      </w:r>
      <w:r>
        <w:rPr>
          <w:rFonts w:ascii="calibri" w:hAnsi="calibri" w:eastAsia="calibri" w:cs="calibri"/>
          <w:sz w:val="24"/>
          <w:szCs w:val="24"/>
        </w:rPr>
        <w:t xml:space="preserve"> opartej na przewidywalności rynku, bezpieczeństwie surowcowym i partnerskim dialogu między administracją a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Wiceprezes Ogólnopolskiej Izby Gospodarczej Producentów Mebli Piotr Wójcik podkreślił, że branża meblarska od lat buduje dodatnie saldo handlowe, tworzy dziesiątki tysięcy miejsc pracy i jest jednym z największych eksporterów mebli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Bez stabilnego dostępu do surowca i przewidywalnych warunków funkcjonowania firmy ograniczają produkcję, zwalniają pracowników i zamykają zakłady.</w:t>
      </w:r>
      <w:r>
        <w:rPr>
          <w:rFonts w:ascii="calibri" w:hAnsi="calibri" w:eastAsia="calibri" w:cs="calibri"/>
          <w:sz w:val="24"/>
          <w:szCs w:val="24"/>
        </w:rPr>
        <w:t xml:space="preserve"> Jeśli państwo nie podejmie interwencji, Polska straci nie tylko miejsca pracy, ale i jeden z filarów swojej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Ograniczanie podaży drewna uderza w polską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najważniejszym zagrożeniem dla stabilności przemysłu drzewnego w Polsce jest ograniczanie dostępności drewna.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ceny i brak surowca nie są przypadkiem – to konsekwencja decyzji kierownictwa Ministerstwa Klimatu i Środowiska, które zmniejszają podaż drewna.</w:t>
      </w:r>
      <w:r>
        <w:rPr>
          <w:rFonts w:ascii="calibri" w:hAnsi="calibri" w:eastAsia="calibri" w:cs="calibri"/>
          <w:sz w:val="24"/>
          <w:szCs w:val="24"/>
        </w:rPr>
        <w:t xml:space="preserve"> Do najważniejszych należą: wprowadzanie moratoriów na wyrąb bez wystarczających podstaw prawnych, wyznaczanie obszarów tzw. „starolasów”, „lasów społecznych” i rezerwatów czy modyfikacja metod użytkowania lasu. Te ruchy, podejmowane bez rzetelnych analiz i konsultacji, powodują gwałtowny spadek podaży. Państwowe Gospodarstwo Leśne Lasy Państwowe zapewniało w latach 2017‑2024 około </w:t>
      </w:r>
      <w:r>
        <w:rPr>
          <w:rFonts w:ascii="calibri" w:hAnsi="calibri" w:eastAsia="calibri" w:cs="calibri"/>
          <w:sz w:val="24"/>
          <w:szCs w:val="24"/>
          <w:b/>
        </w:rPr>
        <w:t xml:space="preserve">41 mln m³</w:t>
      </w:r>
      <w:r>
        <w:rPr>
          <w:rFonts w:ascii="calibri" w:hAnsi="calibri" w:eastAsia="calibri" w:cs="calibri"/>
          <w:sz w:val="24"/>
          <w:szCs w:val="24"/>
        </w:rPr>
        <w:t xml:space="preserve"> drewna rocznie. Po decyzjach MKiŚ na rok 2025 zaplanowano sprzedaż ok. </w:t>
      </w:r>
      <w:r>
        <w:rPr>
          <w:rFonts w:ascii="calibri" w:hAnsi="calibri" w:eastAsia="calibri" w:cs="calibri"/>
          <w:sz w:val="24"/>
          <w:szCs w:val="24"/>
          <w:b/>
        </w:rPr>
        <w:t xml:space="preserve">38 mln m³</w:t>
      </w:r>
      <w:r>
        <w:rPr>
          <w:rFonts w:ascii="calibri" w:hAnsi="calibri" w:eastAsia="calibri" w:cs="calibri"/>
          <w:sz w:val="24"/>
          <w:szCs w:val="24"/>
        </w:rPr>
        <w:t xml:space="preserve">, a w 2026 r.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mln m³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oznacza redukcję podaży o ponad 12%, co bezpośrednio przekłada się na wzrost cen i erozję konkurencyjności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Kryzys narasta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analiz branżowych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przemysł meblarski i drzewny mierzy się z najpoważniejszym kryzysem od lat</w:t>
      </w:r>
      <w:r>
        <w:rPr>
          <w:rFonts w:ascii="calibri" w:hAnsi="calibri" w:eastAsia="calibri" w:cs="calibri"/>
          <w:sz w:val="24"/>
          <w:szCs w:val="24"/>
        </w:rPr>
        <w:t xml:space="preserve">. Na kondycję sektora wpływają czynniki geopolityczne (wojna w Ukrainie, napięcia na Bliskim Wschodzie), spadek popytu i rosnąca niepewność gospodarcza.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prowadzenia działalności – energii, wynagrodzeń, paliw, materiałów oraz surowca drzewnego – rosną lawinowo</w:t>
      </w:r>
      <w:r>
        <w:rPr>
          <w:rFonts w:ascii="calibri" w:hAnsi="calibri" w:eastAsia="calibri" w:cs="calibri"/>
          <w:sz w:val="24"/>
          <w:szCs w:val="24"/>
        </w:rPr>
        <w:t xml:space="preserve">. Cena papierówki w niektórych RDLP przekroczyła już 540 zł za m³, a rosnący import mebli z Chin odpowiada za blisko 40% całego importu.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Dramatycznie spada też wartość produkcji sprzedanej mebli</w:t>
      </w:r>
      <w:r>
        <w:rPr>
          <w:rFonts w:ascii="calibri" w:hAnsi="calibri" w:eastAsia="calibri" w:cs="calibri"/>
          <w:sz w:val="24"/>
          <w:szCs w:val="24"/>
        </w:rPr>
        <w:t xml:space="preserve"> liczonej metodą podmiotową jako suma przychodów całego sektora – z 69,0 mld zł w 2022 r. do 62,1 mld zł w 2024 r., a prognozy mówią o dalszym spadku.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branży wynosi zaledwie około 4,4% i wciąż się kurczy</w:t>
      </w:r>
      <w:r>
        <w:rPr>
          <w:rFonts w:ascii="calibri" w:hAnsi="calibri" w:eastAsia="calibri" w:cs="calibri"/>
          <w:sz w:val="24"/>
          <w:szCs w:val="24"/>
        </w:rPr>
        <w:t xml:space="preserve"> – w pierwszej połowie 2025 r. spadła do 3,8%, przy czym niemal 36% firm jest nierentownych. Zamówienia z rynku niemieckiego spadły w wielu firmach o 50–70%.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malejących zamówieniach firmy są zmuszone do trudnych decyzji: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czterech lat branża meblarska zredukowała około 27 tys. miejsc pracy, co oznacza spadek zatrudnienia o ponad 16% ze średniego poziomu 165 tys. pracowników w 2022 roku do około 138 tys. w marcu 2026 roku. </w:t>
      </w:r>
      <w:r>
        <w:rPr>
          <w:rFonts w:ascii="calibri" w:hAnsi="calibri" w:eastAsia="calibri" w:cs="calibri"/>
          <w:sz w:val="24"/>
          <w:szCs w:val="24"/>
        </w:rPr>
        <w:t xml:space="preserve">Lista zamykanych lub zmniejszających produkcję zakładów rośnie – od małych firm rodzinnych po duże, rozpoznawalne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pytania do rządu - branża oczekuje konkretnych działań państwa: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Kiedy zostanie przedstawiona kompleksowa strategia surowcowa gwarantująca stabilny dostęp do drewna, dzięki której firmy będą mogły utrzymać produkcję i planować inwestycje?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Kiedy polski przemysł drzewno-meblarski będzie miał zapewnione przewidywalne i rynkowe ceny surowca drzewnego, stanowiące jeden z podstawowych warunków utrzymania konkurencyjności sektora?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Jakie narzędzia ograniczą rosnące koszty energii i pracy? Utrzymanie konkurencyjności wymaga obniżenia kosztów prowadzenia działalności.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 jaki sposób rząd zamierza chronić rynek przed nieuczciwymi praktykami importowymi oraz nadmierną presją producentów i dostawców spoza Unii Europejskiej?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przewidziano systemowe wsparcie finansowe dla przedsiębiorstw w utrzymaniu zatrudnienia i płynności, aby uniknąć fali bankructw i zwolnień?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Jakie działania zostaną podjęte na rzecz ochrony miejsc pracy oraz lokalnych społeczności przed skutkami kolejnych zamknięć zakładów?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drzewny i meblarski nie ma czasu na kolejne miesiące strat i bierności.</w:t>
      </w:r>
      <w:r>
        <w:rPr>
          <w:rFonts w:ascii="calibri" w:hAnsi="calibri" w:eastAsia="calibri" w:cs="calibri"/>
          <w:sz w:val="24"/>
          <w:szCs w:val="24"/>
        </w:rPr>
        <w:t xml:space="preserve"> Chodzi o realne życie tysięcy Polek i Polaków, dla których praca w tej branży jest fundamentem bytu. Spadająca produkcja, rosnące koszty i zwolnienia pracowników nie mogą już dłużej czekać na reakcję. Jeśli państwo nie zareaguje natychmiast, znikną miejsca pracy i wpływy do budżetu, a Polska utraci przewagę eksportową.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przemysł potrzebuje działania tu i teraz.</w:t>
      </w:r>
      <w:r>
        <w:rPr>
          <w:rFonts w:ascii="calibri" w:hAnsi="calibri" w:eastAsia="calibri" w:cs="calibri"/>
          <w:sz w:val="24"/>
          <w:szCs w:val="24"/>
        </w:rPr>
        <w:t xml:space="preserve"> Nie możemy pozwolić sobie na opieszałość – każdy kolejny miesiąc zwłoki oznacza dalsze redukcje zatrudnienia, utratę rynku i wzmocnienie zagranicznej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Koalicja na Rzecz Polskiego Drewna</w:t>
      </w:r>
      <w:r>
        <w:rPr>
          <w:rFonts w:ascii="calibri" w:hAnsi="calibri" w:eastAsia="calibri" w:cs="calibri"/>
          <w:sz w:val="24"/>
          <w:szCs w:val="24"/>
        </w:rPr>
        <w:t xml:space="preserve"> wraz z całym środowiskiem branżowym apeluje do władz państwa o pilne i systemowe działania: stworzenie stabilnej, długofalowej strategii surowcowej, szybkie wsparcie finansowe i regulacyjne oraz ochronę miejsc pracy i lokalnych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i Polacy nie mogą pozwolić sobie na bierność.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Teraz jest czas na decyzje – na odpowiedzialność i zaangażowanie ze strony organów państwa.</w:t>
      </w:r>
      <w:r>
        <w:rPr>
          <w:rFonts w:ascii="calibri" w:hAnsi="calibri" w:eastAsia="calibri" w:cs="calibri"/>
          <w:sz w:val="24"/>
          <w:szCs w:val="24"/>
        </w:rPr>
        <w:t xml:space="preserve"> Branża drzewno‑meblarska jest gotowa współpracować, dzielić się wiedzą i doświadczeniem, ale oczekuje konkretnych kroków, a nie deklaracji. Tylko w ten sposób uratujemy jeden z najważniejszych filarów polskiej gospodarki, zapewniając bezpieczną przyszłość pracownikom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posiedzenie Rady zaplanowano na połowę lipca – to szansa dla przedstawicieli państwa, aby przedstawić konkretne propozycje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2026-07-05T08:26:27+02:00</dcterms:created>
  <dcterms:modified xsi:type="dcterms:W3CDTF">2026-07-05T08:26:27+02:00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